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rPr>
        <w:id w:val="113577954"/>
        <w:docPartObj>
          <w:docPartGallery w:val="Cover Pages"/>
          <w:docPartUnique/>
        </w:docPartObj>
      </w:sdtPr>
      <w:sdtEndPr>
        <w:rPr>
          <w:rFonts w:eastAsiaTheme="minorHAnsi"/>
          <w:caps w:val="0"/>
          <w:lang w:eastAsia="en-US"/>
        </w:rPr>
      </w:sdtEndPr>
      <w:sdtContent>
        <w:tbl>
          <w:tblPr>
            <w:tblW w:w="5000" w:type="pct"/>
            <w:jc w:val="center"/>
            <w:tblLook w:val="04A0" w:firstRow="1" w:lastRow="0" w:firstColumn="1" w:lastColumn="0" w:noHBand="0" w:noVBand="1"/>
          </w:tblPr>
          <w:tblGrid>
            <w:gridCol w:w="10152"/>
          </w:tblGrid>
          <w:tr w:rsidR="001B20B6" w:rsidRPr="001B20B6">
            <w:trPr>
              <w:trHeight w:val="2880"/>
              <w:jc w:val="center"/>
            </w:trPr>
            <w:sdt>
              <w:sdtPr>
                <w:rPr>
                  <w:rFonts w:ascii="Times New Roman" w:eastAsiaTheme="majorEastAsia" w:hAnsi="Times New Roman" w:cs="Times New Roman"/>
                  <w:caps/>
                </w:rPr>
                <w:alias w:val="Company"/>
                <w:id w:val="15524243"/>
                <w:placeholder>
                  <w:docPart w:val="6619C93501FE48018E409BADB21001AA"/>
                </w:placeholder>
                <w:dataBinding w:prefixMappings="xmlns:ns0='http://schemas.openxmlformats.org/officeDocument/2006/extended-properties'" w:xpath="/ns0:Properties[1]/ns0:Company[1]" w:storeItemID="{6668398D-A668-4E3E-A5EB-62B293D839F1}"/>
                <w:text/>
              </w:sdtPr>
              <w:sdtEndPr>
                <w:rPr>
                  <w:sz w:val="24"/>
                  <w:szCs w:val="24"/>
                </w:rPr>
              </w:sdtEndPr>
              <w:sdtContent>
                <w:tc>
                  <w:tcPr>
                    <w:tcW w:w="5000" w:type="pct"/>
                  </w:tcPr>
                  <w:p w:rsidR="001B20B6" w:rsidRPr="001B20B6" w:rsidRDefault="001B20B6" w:rsidP="001B20B6">
                    <w:pPr>
                      <w:pStyle w:val="NoSpacing"/>
                      <w:jc w:val="center"/>
                      <w:rPr>
                        <w:rFonts w:ascii="Times New Roman" w:eastAsiaTheme="majorEastAsia" w:hAnsi="Times New Roman" w:cs="Times New Roman"/>
                        <w:caps/>
                      </w:rPr>
                    </w:pPr>
                    <w:r w:rsidRPr="001B20B6">
                      <w:rPr>
                        <w:rFonts w:ascii="Times New Roman" w:eastAsiaTheme="majorEastAsia" w:hAnsi="Times New Roman" w:cs="Times New Roman"/>
                        <w:caps/>
                        <w:sz w:val="24"/>
                        <w:szCs w:val="24"/>
                      </w:rPr>
                      <w:t>Personality theory</w:t>
                    </w:r>
                  </w:p>
                </w:tc>
              </w:sdtContent>
            </w:sdt>
          </w:tr>
          <w:tr w:rsidR="001B20B6" w:rsidRPr="001B20B6">
            <w:trPr>
              <w:trHeight w:val="1440"/>
              <w:jc w:val="center"/>
            </w:trPr>
            <w:sdt>
              <w:sdtPr>
                <w:rPr>
                  <w:rFonts w:ascii="Times New Roman" w:eastAsiaTheme="majorEastAsia" w:hAnsi="Times New Roman" w:cs="Times New Roman"/>
                  <w:sz w:val="72"/>
                  <w:szCs w:val="72"/>
                </w:rPr>
                <w:alias w:val="Title"/>
                <w:id w:val="15524250"/>
                <w:placeholder>
                  <w:docPart w:val="FD35B36ADD9947CBA88D12DC18D7BE12"/>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B20B6" w:rsidRPr="001B20B6" w:rsidRDefault="001B20B6" w:rsidP="001B20B6">
                    <w:pPr>
                      <w:pStyle w:val="NoSpacing"/>
                      <w:jc w:val="center"/>
                      <w:rPr>
                        <w:rFonts w:ascii="Times New Roman" w:eastAsiaTheme="majorEastAsia" w:hAnsi="Times New Roman" w:cs="Times New Roman"/>
                        <w:sz w:val="80"/>
                        <w:szCs w:val="80"/>
                      </w:rPr>
                    </w:pPr>
                    <w:r w:rsidRPr="001B20B6">
                      <w:rPr>
                        <w:rFonts w:ascii="Times New Roman" w:eastAsiaTheme="majorEastAsia" w:hAnsi="Times New Roman" w:cs="Times New Roman"/>
                        <w:sz w:val="72"/>
                        <w:szCs w:val="72"/>
                      </w:rPr>
                      <w:t>Signature Assignment</w:t>
                    </w:r>
                  </w:p>
                </w:tc>
              </w:sdtContent>
            </w:sdt>
          </w:tr>
          <w:tr w:rsidR="001B20B6" w:rsidRPr="001B20B6">
            <w:trPr>
              <w:trHeight w:val="720"/>
              <w:jc w:val="center"/>
            </w:trPr>
            <w:sdt>
              <w:sdtPr>
                <w:rPr>
                  <w:rFonts w:ascii="Times New Roman" w:eastAsiaTheme="majorEastAsia" w:hAnsi="Times New Roman" w:cs="Times New Roman"/>
                  <w:sz w:val="32"/>
                  <w:szCs w:val="32"/>
                </w:rPr>
                <w:alias w:val="Subtitle"/>
                <w:id w:val="15524255"/>
                <w:placeholder>
                  <w:docPart w:val="798E72C450BC4CF8942D06013044D454"/>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B20B6" w:rsidRPr="001B20B6" w:rsidRDefault="001B20B6" w:rsidP="001B20B6">
                    <w:pPr>
                      <w:pStyle w:val="NoSpacing"/>
                      <w:jc w:val="center"/>
                      <w:rPr>
                        <w:rFonts w:ascii="Times New Roman" w:eastAsiaTheme="majorEastAsia" w:hAnsi="Times New Roman" w:cs="Times New Roman"/>
                        <w:sz w:val="44"/>
                        <w:szCs w:val="44"/>
                      </w:rPr>
                    </w:pPr>
                    <w:r w:rsidRPr="001B20B6">
                      <w:rPr>
                        <w:rFonts w:ascii="Times New Roman" w:eastAsiaTheme="majorEastAsia" w:hAnsi="Times New Roman" w:cs="Times New Roman"/>
                        <w:sz w:val="32"/>
                        <w:szCs w:val="32"/>
                      </w:rPr>
                      <w:t>Jessica Campbell</w:t>
                    </w:r>
                  </w:p>
                </w:tc>
              </w:sdtContent>
            </w:sdt>
          </w:tr>
          <w:tr w:rsidR="001B20B6" w:rsidRPr="001B20B6">
            <w:trPr>
              <w:trHeight w:val="360"/>
              <w:jc w:val="center"/>
            </w:trPr>
            <w:tc>
              <w:tcPr>
                <w:tcW w:w="5000" w:type="pct"/>
                <w:vAlign w:val="center"/>
              </w:tcPr>
              <w:p w:rsidR="001B20B6" w:rsidRPr="001B20B6" w:rsidRDefault="001B20B6">
                <w:pPr>
                  <w:pStyle w:val="NoSpacing"/>
                  <w:jc w:val="center"/>
                  <w:rPr>
                    <w:rFonts w:ascii="Times New Roman" w:hAnsi="Times New Roman" w:cs="Times New Roman"/>
                  </w:rPr>
                </w:pPr>
              </w:p>
            </w:tc>
          </w:tr>
          <w:tr w:rsidR="001B20B6" w:rsidRPr="001B20B6">
            <w:trPr>
              <w:trHeight w:val="360"/>
              <w:jc w:val="center"/>
            </w:trPr>
            <w:sdt>
              <w:sdtPr>
                <w:rPr>
                  <w:rFonts w:ascii="Times New Roman" w:hAnsi="Times New Roman" w:cs="Times New Roman"/>
                  <w:b/>
                  <w:bCs/>
                  <w:sz w:val="24"/>
                  <w:szCs w:val="24"/>
                </w:rPr>
                <w:alias w:val="Author"/>
                <w:id w:val="15524260"/>
                <w:placeholder>
                  <w:docPart w:val="B75C1DF6E6344B09BD2A28BA25978DC8"/>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B20B6" w:rsidRPr="001B20B6" w:rsidRDefault="001B20B6" w:rsidP="001B20B6">
                    <w:pPr>
                      <w:pStyle w:val="NoSpacing"/>
                      <w:jc w:val="center"/>
                      <w:rPr>
                        <w:rFonts w:ascii="Times New Roman" w:hAnsi="Times New Roman" w:cs="Times New Roman"/>
                        <w:b/>
                        <w:bCs/>
                      </w:rPr>
                    </w:pPr>
                    <w:r>
                      <w:rPr>
                        <w:rFonts w:ascii="Times New Roman" w:hAnsi="Times New Roman" w:cs="Times New Roman"/>
                        <w:b/>
                        <w:bCs/>
                        <w:sz w:val="24"/>
                        <w:szCs w:val="24"/>
                      </w:rPr>
                      <w:t>PSY 2250 – T/R 10-11:30</w:t>
                    </w:r>
                  </w:p>
                </w:tc>
              </w:sdtContent>
            </w:sdt>
          </w:tr>
          <w:tr w:rsidR="001B20B6" w:rsidRPr="001B20B6">
            <w:trPr>
              <w:trHeight w:val="360"/>
              <w:jc w:val="center"/>
            </w:trPr>
            <w:sdt>
              <w:sdtPr>
                <w:rPr>
                  <w:rFonts w:ascii="Times New Roman" w:hAnsi="Times New Roman" w:cs="Times New Roman"/>
                  <w:b/>
                  <w:bCs/>
                  <w:sz w:val="24"/>
                  <w:szCs w:val="24"/>
                </w:rPr>
                <w:alias w:val="Date"/>
                <w:id w:val="516659546"/>
                <w:placeholder>
                  <w:docPart w:val="949A5A2999D04EF78A850470B664B9BF"/>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000" w:type="pct"/>
                    <w:vAlign w:val="center"/>
                  </w:tcPr>
                  <w:p w:rsidR="001B20B6" w:rsidRPr="001B20B6" w:rsidRDefault="001B20B6" w:rsidP="001B20B6">
                    <w:pPr>
                      <w:pStyle w:val="NoSpacing"/>
                      <w:jc w:val="center"/>
                      <w:rPr>
                        <w:rFonts w:ascii="Times New Roman" w:hAnsi="Times New Roman" w:cs="Times New Roman"/>
                        <w:b/>
                        <w:bCs/>
                      </w:rPr>
                    </w:pPr>
                    <w:r w:rsidRPr="001B20B6">
                      <w:rPr>
                        <w:rFonts w:ascii="Times New Roman" w:hAnsi="Times New Roman" w:cs="Times New Roman"/>
                        <w:b/>
                        <w:bCs/>
                        <w:sz w:val="24"/>
                        <w:szCs w:val="24"/>
                      </w:rPr>
                      <w:t>Christensen</w:t>
                    </w:r>
                  </w:p>
                </w:tc>
              </w:sdtContent>
            </w:sdt>
          </w:tr>
        </w:tbl>
        <w:p w:rsidR="001B20B6" w:rsidRPr="001B20B6" w:rsidRDefault="001B20B6">
          <w:pPr>
            <w:rPr>
              <w:rFonts w:ascii="Times New Roman" w:hAnsi="Times New Roman" w:cs="Times New Roman"/>
            </w:rPr>
          </w:pPr>
        </w:p>
        <w:p w:rsidR="001B20B6" w:rsidRPr="001B20B6" w:rsidRDefault="001B20B6">
          <w:pPr>
            <w:rPr>
              <w:rFonts w:ascii="Times New Roman" w:hAnsi="Times New Roman" w:cs="Times New Roman"/>
            </w:rPr>
          </w:pPr>
        </w:p>
        <w:tbl>
          <w:tblPr>
            <w:tblpPr w:leftFromText="187" w:rightFromText="187" w:horzAnchor="margin" w:tblpXSpec="center" w:tblpYSpec="bottom"/>
            <w:tblW w:w="5000" w:type="pct"/>
            <w:tblLook w:val="04A0" w:firstRow="1" w:lastRow="0" w:firstColumn="1" w:lastColumn="0" w:noHBand="0" w:noVBand="1"/>
          </w:tblPr>
          <w:tblGrid>
            <w:gridCol w:w="10152"/>
          </w:tblGrid>
          <w:tr w:rsidR="001B20B6" w:rsidRPr="001B20B6">
            <w:tc>
              <w:tcPr>
                <w:tcW w:w="5000" w:type="pct"/>
              </w:tcPr>
              <w:p w:rsidR="001B20B6" w:rsidRPr="001B20B6" w:rsidRDefault="001B20B6" w:rsidP="001B20B6">
                <w:pPr>
                  <w:pStyle w:val="NoSpacing"/>
                  <w:rPr>
                    <w:rFonts w:ascii="Times New Roman" w:hAnsi="Times New Roman" w:cs="Times New Roman"/>
                  </w:rPr>
                </w:pPr>
              </w:p>
            </w:tc>
          </w:tr>
        </w:tbl>
        <w:p w:rsidR="001B20B6" w:rsidRPr="001B20B6" w:rsidRDefault="001B20B6">
          <w:pPr>
            <w:rPr>
              <w:rFonts w:ascii="Times New Roman" w:hAnsi="Times New Roman" w:cs="Times New Roman"/>
            </w:rPr>
          </w:pPr>
        </w:p>
        <w:p w:rsidR="001B20B6" w:rsidRPr="001B20B6" w:rsidRDefault="001B20B6">
          <w:pPr>
            <w:rPr>
              <w:rFonts w:ascii="Times New Roman" w:hAnsi="Times New Roman" w:cs="Times New Roman"/>
            </w:rPr>
          </w:pPr>
          <w:r w:rsidRPr="001B20B6">
            <w:rPr>
              <w:rFonts w:ascii="Times New Roman" w:hAnsi="Times New Roman" w:cs="Times New Roman"/>
            </w:rPr>
            <w:br w:type="page"/>
          </w:r>
        </w:p>
      </w:sdtContent>
    </w:sdt>
    <w:p w:rsidR="00121739" w:rsidRDefault="00121739" w:rsidP="001217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Pay It Forward</w:t>
      </w:r>
    </w:p>
    <w:p w:rsidR="00121739" w:rsidRDefault="00333BF5" w:rsidP="0012173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245B7">
        <w:rPr>
          <w:rFonts w:ascii="Times New Roman" w:hAnsi="Times New Roman" w:cs="Times New Roman"/>
          <w:sz w:val="24"/>
          <w:szCs w:val="24"/>
        </w:rPr>
        <w:t xml:space="preserve">Wearing the Pay It Forward bracelet wasn’t </w:t>
      </w:r>
      <w:r w:rsidR="00587DA4">
        <w:rPr>
          <w:rFonts w:ascii="Times New Roman" w:hAnsi="Times New Roman" w:cs="Times New Roman"/>
          <w:sz w:val="24"/>
          <w:szCs w:val="24"/>
        </w:rPr>
        <w:t>that big of a deal to me.  Just one more thing to do to get the good grade in the class, I felt like I was just making the motions.</w:t>
      </w:r>
      <w:r w:rsidR="003245B7">
        <w:rPr>
          <w:rFonts w:ascii="Times New Roman" w:hAnsi="Times New Roman" w:cs="Times New Roman"/>
          <w:sz w:val="24"/>
          <w:szCs w:val="24"/>
        </w:rPr>
        <w:t xml:space="preserve">  As the weeks went by, wearing </w:t>
      </w:r>
      <w:r w:rsidR="00587DA4">
        <w:rPr>
          <w:rFonts w:ascii="Times New Roman" w:hAnsi="Times New Roman" w:cs="Times New Roman"/>
          <w:sz w:val="24"/>
          <w:szCs w:val="24"/>
        </w:rPr>
        <w:t>the bracelet</w:t>
      </w:r>
      <w:r w:rsidR="003245B7">
        <w:rPr>
          <w:rFonts w:ascii="Times New Roman" w:hAnsi="Times New Roman" w:cs="Times New Roman"/>
          <w:sz w:val="24"/>
          <w:szCs w:val="24"/>
        </w:rPr>
        <w:t xml:space="preserve"> became second nature.  I ended up wearing the bracelet all day on Tuesdays and Thursdays, and was very diligent about remembering it.  Then one day my husband and I went to the store to pick up our week worth of groceries.  While shopping I detoured to the clearance rack to see what kind of deals they had that week.  It turned out that they had two cases of cream of chicken soup on clearance for $0.39 a can.  I looked through my coupon binder and saw that I had six coupons that would reduce the price of each can to $0.25.  </w:t>
      </w:r>
      <w:r w:rsidR="00304B44">
        <w:rPr>
          <w:rFonts w:ascii="Times New Roman" w:hAnsi="Times New Roman" w:cs="Times New Roman"/>
          <w:sz w:val="24"/>
          <w:szCs w:val="24"/>
        </w:rPr>
        <w:t xml:space="preserve">I realized </w:t>
      </w:r>
      <w:r w:rsidR="003245B7">
        <w:rPr>
          <w:rFonts w:ascii="Times New Roman" w:hAnsi="Times New Roman" w:cs="Times New Roman"/>
          <w:sz w:val="24"/>
          <w:szCs w:val="24"/>
        </w:rPr>
        <w:t>that if I were to purchase these two cases of soup it would have little financial burden on us and we would be able to help several people put together some meals.  So, we bought the cans, took them to the women’s shelter off of 8</w:t>
      </w:r>
      <w:r w:rsidR="003245B7" w:rsidRPr="003245B7">
        <w:rPr>
          <w:rFonts w:ascii="Times New Roman" w:hAnsi="Times New Roman" w:cs="Times New Roman"/>
          <w:sz w:val="24"/>
          <w:szCs w:val="24"/>
          <w:vertAlign w:val="superscript"/>
        </w:rPr>
        <w:t>th</w:t>
      </w:r>
      <w:r w:rsidR="003245B7">
        <w:rPr>
          <w:rFonts w:ascii="Times New Roman" w:hAnsi="Times New Roman" w:cs="Times New Roman"/>
          <w:sz w:val="24"/>
          <w:szCs w:val="24"/>
        </w:rPr>
        <w:t xml:space="preserve"> North in Orem, Utah, and I left the bracelet with the attendant.  I don’t know if that bracelet will go on to see another owner, but it confirmed for me that doing the right thing and impressing good deeds really is a simple thing to carry out.</w:t>
      </w:r>
    </w:p>
    <w:p w:rsidR="003245B7" w:rsidRDefault="003245B7" w:rsidP="003245B7">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 xml:space="preserve">My Hanging </w:t>
      </w:r>
      <w:r w:rsidR="00C862B9">
        <w:rPr>
          <w:rFonts w:ascii="Times New Roman" w:hAnsi="Times New Roman" w:cs="Times New Roman"/>
          <w:sz w:val="28"/>
          <w:szCs w:val="24"/>
        </w:rPr>
        <w:t>O</w:t>
      </w:r>
      <w:r>
        <w:rPr>
          <w:rFonts w:ascii="Times New Roman" w:hAnsi="Times New Roman" w:cs="Times New Roman"/>
          <w:sz w:val="28"/>
          <w:szCs w:val="24"/>
        </w:rPr>
        <w:t>ut Experience</w:t>
      </w:r>
    </w:p>
    <w:p w:rsidR="003245B7" w:rsidRDefault="00ED22C5" w:rsidP="003245B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608C2">
        <w:rPr>
          <w:rFonts w:ascii="Times New Roman" w:hAnsi="Times New Roman" w:cs="Times New Roman"/>
          <w:sz w:val="24"/>
          <w:szCs w:val="24"/>
        </w:rPr>
        <w:t>Oh how happy I was to see this assignment!  It seems very superficial to give an assignment to college students to hang out with their friends, but I am not a traditional college student.  I have a full-time job, a full-time family, a small company that I run on the side, and a full-time school schedule.  This assignment gave me the permission that I needed to hang out with my two best friends that I hadn’t seen for several months.  I called them very quickly after learning about this assignment to set up a girl</w:t>
      </w:r>
      <w:r w:rsidR="004F556F">
        <w:rPr>
          <w:rFonts w:ascii="Times New Roman" w:hAnsi="Times New Roman" w:cs="Times New Roman"/>
          <w:sz w:val="24"/>
          <w:szCs w:val="24"/>
        </w:rPr>
        <w:t>’</w:t>
      </w:r>
      <w:r w:rsidR="004608C2">
        <w:rPr>
          <w:rFonts w:ascii="Times New Roman" w:hAnsi="Times New Roman" w:cs="Times New Roman"/>
          <w:sz w:val="24"/>
          <w:szCs w:val="24"/>
        </w:rPr>
        <w:t xml:space="preserve">s night out.  </w:t>
      </w:r>
      <w:r w:rsidR="00C862B9">
        <w:rPr>
          <w:rFonts w:ascii="Times New Roman" w:hAnsi="Times New Roman" w:cs="Times New Roman"/>
          <w:sz w:val="24"/>
          <w:szCs w:val="24"/>
        </w:rPr>
        <w:t xml:space="preserve">A few nights later we were at a </w:t>
      </w:r>
      <w:r w:rsidR="00304B44">
        <w:rPr>
          <w:rFonts w:ascii="Times New Roman" w:hAnsi="Times New Roman" w:cs="Times New Roman"/>
          <w:sz w:val="24"/>
          <w:szCs w:val="24"/>
        </w:rPr>
        <w:t>restaurant reverting</w:t>
      </w:r>
      <w:r w:rsidR="00C862B9">
        <w:rPr>
          <w:rFonts w:ascii="Times New Roman" w:hAnsi="Times New Roman" w:cs="Times New Roman"/>
          <w:sz w:val="24"/>
          <w:szCs w:val="24"/>
        </w:rPr>
        <w:t xml:space="preserve"> back to our known and comfortable roles.</w:t>
      </w:r>
    </w:p>
    <w:p w:rsidR="00C862B9" w:rsidRDefault="00C862B9" w:rsidP="003245B7">
      <w:pPr>
        <w:spacing w:after="0" w:line="240" w:lineRule="auto"/>
        <w:rPr>
          <w:rFonts w:ascii="Times New Roman" w:hAnsi="Times New Roman" w:cs="Times New Roman"/>
          <w:sz w:val="24"/>
          <w:szCs w:val="24"/>
        </w:rPr>
      </w:pPr>
      <w:r>
        <w:rPr>
          <w:rFonts w:ascii="Times New Roman" w:hAnsi="Times New Roman" w:cs="Times New Roman"/>
          <w:sz w:val="24"/>
          <w:szCs w:val="24"/>
        </w:rPr>
        <w:tab/>
        <w:t>On a scale of one to five, I would rate that night at a five.  It allowed my friends and I to catch up on what we had been doing for the past several months, understand why we were all so busy (sometimes so busy that we can’t even fit in a phone call), and excite each other about the new horizon that we were all in the process of forging.  I know that my invasive need to obtain perfect grades, and be involved in many different school functions can be wearing on those people who just want to spend time with me, and it</w:t>
      </w:r>
      <w:r w:rsidR="00304B44">
        <w:rPr>
          <w:rFonts w:ascii="Times New Roman" w:hAnsi="Times New Roman" w:cs="Times New Roman"/>
          <w:sz w:val="24"/>
          <w:szCs w:val="24"/>
        </w:rPr>
        <w:t xml:space="preserve">’s </w:t>
      </w:r>
      <w:r>
        <w:rPr>
          <w:rFonts w:ascii="Times New Roman" w:hAnsi="Times New Roman" w:cs="Times New Roman"/>
          <w:sz w:val="24"/>
          <w:szCs w:val="24"/>
        </w:rPr>
        <w:t xml:space="preserve">important to take some time to explain the significance of what I am doing, so that others can understand where I am coming from.  This evening allowed my friends to understand the monumental goals that I am striving toward and gave them a new perspective to enable their understanding and support of </w:t>
      </w:r>
      <w:r w:rsidRPr="00304B44">
        <w:rPr>
          <w:rFonts w:ascii="Times New Roman" w:hAnsi="Times New Roman" w:cs="Times New Roman"/>
          <w:i/>
          <w:sz w:val="24"/>
          <w:szCs w:val="24"/>
        </w:rPr>
        <w:t>me</w:t>
      </w:r>
      <w:r>
        <w:rPr>
          <w:rFonts w:ascii="Times New Roman" w:hAnsi="Times New Roman" w:cs="Times New Roman"/>
          <w:sz w:val="24"/>
          <w:szCs w:val="24"/>
        </w:rPr>
        <w:t>.  I don’t know if this hanging out experience will burn itself into my memory or anything like that, but I do know that it meant a lot for my relationship with my friends.</w:t>
      </w:r>
    </w:p>
    <w:p w:rsidR="00C862B9" w:rsidRDefault="00C862B9" w:rsidP="00C86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My Helping Out Experience</w:t>
      </w:r>
    </w:p>
    <w:p w:rsidR="00C862B9" w:rsidRDefault="00597E19" w:rsidP="00C862B9">
      <w:pPr>
        <w:spacing w:after="0" w:line="240" w:lineRule="auto"/>
        <w:rPr>
          <w:rFonts w:ascii="Times New Roman" w:hAnsi="Times New Roman" w:cs="Times New Roman"/>
          <w:sz w:val="24"/>
          <w:szCs w:val="28"/>
        </w:rPr>
      </w:pPr>
      <w:r>
        <w:rPr>
          <w:rFonts w:ascii="Times New Roman" w:hAnsi="Times New Roman" w:cs="Times New Roman"/>
          <w:sz w:val="24"/>
          <w:szCs w:val="28"/>
        </w:rPr>
        <w:tab/>
        <w:t>This may be morbid to say, but all of the elderly people that I knew or w</w:t>
      </w:r>
      <w:r w:rsidR="000879FD">
        <w:rPr>
          <w:rFonts w:ascii="Times New Roman" w:hAnsi="Times New Roman" w:cs="Times New Roman"/>
          <w:sz w:val="24"/>
          <w:szCs w:val="28"/>
        </w:rPr>
        <w:t>as</w:t>
      </w:r>
      <w:r>
        <w:rPr>
          <w:rFonts w:ascii="Times New Roman" w:hAnsi="Times New Roman" w:cs="Times New Roman"/>
          <w:sz w:val="24"/>
          <w:szCs w:val="28"/>
        </w:rPr>
        <w:t xml:space="preserve"> somehow affiliated with have passed away over the last few years.  With that said, I didn’t have any “blue hairs” out </w:t>
      </w:r>
      <w:r w:rsidR="00F50B74">
        <w:rPr>
          <w:rFonts w:ascii="Times New Roman" w:hAnsi="Times New Roman" w:cs="Times New Roman"/>
          <w:sz w:val="24"/>
          <w:szCs w:val="28"/>
        </w:rPr>
        <w:t>in the world</w:t>
      </w:r>
      <w:r>
        <w:rPr>
          <w:rFonts w:ascii="Times New Roman" w:hAnsi="Times New Roman" w:cs="Times New Roman"/>
          <w:sz w:val="24"/>
          <w:szCs w:val="28"/>
        </w:rPr>
        <w:t xml:space="preserve"> to help.  So, I thought about all of the people who I knew and decided that my </w:t>
      </w:r>
      <w:r w:rsidR="00F50B74">
        <w:rPr>
          <w:rFonts w:ascii="Times New Roman" w:hAnsi="Times New Roman" w:cs="Times New Roman"/>
          <w:sz w:val="24"/>
          <w:szCs w:val="28"/>
        </w:rPr>
        <w:t>45</w:t>
      </w:r>
      <w:r>
        <w:rPr>
          <w:rFonts w:ascii="Times New Roman" w:hAnsi="Times New Roman" w:cs="Times New Roman"/>
          <w:sz w:val="24"/>
          <w:szCs w:val="28"/>
        </w:rPr>
        <w:t xml:space="preserve"> year old aunt would be a prime candidate.  She lives alone, in a decent sized house, with a sizable yard, and is an elementary school teacher.  </w:t>
      </w:r>
      <w:r w:rsidR="00F50B74">
        <w:rPr>
          <w:rFonts w:ascii="Times New Roman" w:hAnsi="Times New Roman" w:cs="Times New Roman"/>
          <w:sz w:val="24"/>
          <w:szCs w:val="28"/>
        </w:rPr>
        <w:t xml:space="preserve">She has never been married and has never had children, so when she needs things done around the house she often has to resort to primal begging or hiring out.  </w:t>
      </w:r>
      <w:r w:rsidR="00841DFD">
        <w:rPr>
          <w:rFonts w:ascii="Times New Roman" w:hAnsi="Times New Roman" w:cs="Times New Roman"/>
          <w:sz w:val="24"/>
          <w:szCs w:val="28"/>
        </w:rPr>
        <w:t>Unfortunately, because she has taken a life path very different from friends of her past, she doesn’t have many friends that she associates with any longer.</w:t>
      </w:r>
      <w:r w:rsidR="00F44B6D">
        <w:rPr>
          <w:rFonts w:ascii="Times New Roman" w:hAnsi="Times New Roman" w:cs="Times New Roman"/>
          <w:sz w:val="24"/>
          <w:szCs w:val="28"/>
        </w:rPr>
        <w:t xml:space="preserve">  It had been several years since I had spent any time with her as well, so I decided that </w:t>
      </w:r>
      <w:r w:rsidR="000879FD">
        <w:rPr>
          <w:rFonts w:ascii="Times New Roman" w:hAnsi="Times New Roman" w:cs="Times New Roman"/>
          <w:sz w:val="24"/>
          <w:szCs w:val="28"/>
        </w:rPr>
        <w:t>it was time to visit as she doesn’t often get many heartfelt visitors.</w:t>
      </w:r>
    </w:p>
    <w:p w:rsidR="00841DFD" w:rsidRDefault="00841DFD" w:rsidP="00C862B9">
      <w:pPr>
        <w:spacing w:after="0" w:line="240" w:lineRule="auto"/>
        <w:rPr>
          <w:rFonts w:ascii="Times New Roman" w:hAnsi="Times New Roman" w:cs="Times New Roman"/>
          <w:sz w:val="24"/>
          <w:szCs w:val="28"/>
        </w:rPr>
      </w:pPr>
      <w:r>
        <w:rPr>
          <w:rFonts w:ascii="Times New Roman" w:hAnsi="Times New Roman" w:cs="Times New Roman"/>
          <w:sz w:val="24"/>
          <w:szCs w:val="28"/>
        </w:rPr>
        <w:tab/>
        <w:t>I called my aunt a couple of weeks in advance to ensure that we could find a mutually acceptable night to get together, I informed her of the project I was working on, and told her that I ha</w:t>
      </w:r>
      <w:r w:rsidR="00F44B6D">
        <w:rPr>
          <w:rFonts w:ascii="Times New Roman" w:hAnsi="Times New Roman" w:cs="Times New Roman"/>
          <w:sz w:val="24"/>
          <w:szCs w:val="28"/>
        </w:rPr>
        <w:t>d</w:t>
      </w:r>
      <w:r>
        <w:rPr>
          <w:rFonts w:ascii="Times New Roman" w:hAnsi="Times New Roman" w:cs="Times New Roman"/>
          <w:sz w:val="24"/>
          <w:szCs w:val="28"/>
        </w:rPr>
        <w:t xml:space="preserve"> really missed her and would like to include her in my assignment.  She happily accepted and I told her I would make her a gourmet meal that she would rave about for days!  The night of our dinner together, my husband and I packed up all of the ingredients that we would need and headed over to my aunt’s house.  </w:t>
      </w:r>
      <w:r w:rsidR="00F44B6D">
        <w:rPr>
          <w:rFonts w:ascii="Times New Roman" w:hAnsi="Times New Roman" w:cs="Times New Roman"/>
          <w:sz w:val="24"/>
          <w:szCs w:val="28"/>
        </w:rPr>
        <w:t xml:space="preserve">We decided to make spinach and tomato pizza with broiled mangos and a warm spinach </w:t>
      </w:r>
      <w:r w:rsidR="00F44B6D">
        <w:rPr>
          <w:rFonts w:ascii="Times New Roman" w:hAnsi="Times New Roman" w:cs="Times New Roman"/>
          <w:sz w:val="24"/>
          <w:szCs w:val="28"/>
        </w:rPr>
        <w:lastRenderedPageBreak/>
        <w:t xml:space="preserve">and bacon salad.  For about 20 minutes my aunt allowed us to carry on in the kitchen without her assistance, but her natural busybody temperament came out and she pushed her way in </w:t>
      </w:r>
      <w:r w:rsidR="000879FD">
        <w:rPr>
          <w:rFonts w:ascii="Times New Roman" w:hAnsi="Times New Roman" w:cs="Times New Roman"/>
          <w:sz w:val="24"/>
          <w:szCs w:val="28"/>
        </w:rPr>
        <w:t>t</w:t>
      </w:r>
      <w:r w:rsidR="00F44B6D">
        <w:rPr>
          <w:rFonts w:ascii="Times New Roman" w:hAnsi="Times New Roman" w:cs="Times New Roman"/>
          <w:sz w:val="24"/>
          <w:szCs w:val="28"/>
        </w:rPr>
        <w:t>o</w:t>
      </w:r>
      <w:r w:rsidR="000879FD">
        <w:rPr>
          <w:rFonts w:ascii="Times New Roman" w:hAnsi="Times New Roman" w:cs="Times New Roman"/>
          <w:sz w:val="24"/>
          <w:szCs w:val="28"/>
        </w:rPr>
        <w:t xml:space="preserve"> the</w:t>
      </w:r>
      <w:r w:rsidR="00F44B6D">
        <w:rPr>
          <w:rFonts w:ascii="Times New Roman" w:hAnsi="Times New Roman" w:cs="Times New Roman"/>
          <w:sz w:val="24"/>
          <w:szCs w:val="28"/>
        </w:rPr>
        <w:t xml:space="preserve"> mix of things and started </w:t>
      </w:r>
      <w:r w:rsidR="000879FD">
        <w:rPr>
          <w:rFonts w:ascii="Times New Roman" w:hAnsi="Times New Roman" w:cs="Times New Roman"/>
          <w:sz w:val="24"/>
          <w:szCs w:val="28"/>
        </w:rPr>
        <w:t>slicing and dicing</w:t>
      </w:r>
      <w:r w:rsidR="00F44B6D">
        <w:rPr>
          <w:rFonts w:ascii="Times New Roman" w:hAnsi="Times New Roman" w:cs="Times New Roman"/>
          <w:sz w:val="24"/>
          <w:szCs w:val="28"/>
        </w:rPr>
        <w:t xml:space="preserve"> with us.  We talked and laughed all night long, reminiscing about things from our past, then we pulled out a board game and played Settlers of Catan for a few hours.  Finally, it was pushing midnight, and our body’s screamed at us to go home and go to bed.  We cleaned up the dinner mess, packed up our belongings and left her house.  </w:t>
      </w:r>
      <w:r w:rsidR="009568DD">
        <w:rPr>
          <w:rFonts w:ascii="Times New Roman" w:hAnsi="Times New Roman" w:cs="Times New Roman"/>
          <w:sz w:val="24"/>
          <w:szCs w:val="28"/>
        </w:rPr>
        <w:t>The next day she called just to say “thank you.”</w:t>
      </w:r>
    </w:p>
    <w:p w:rsidR="00C862B9" w:rsidRDefault="00F44B6D" w:rsidP="00F44B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My Analysis of Pleasure and Gratifications</w:t>
      </w:r>
    </w:p>
    <w:p w:rsidR="00F44B6D" w:rsidRDefault="00686C8A" w:rsidP="00F44B6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F45F0">
        <w:rPr>
          <w:rFonts w:ascii="Times New Roman" w:hAnsi="Times New Roman" w:cs="Times New Roman"/>
          <w:sz w:val="24"/>
          <w:szCs w:val="24"/>
        </w:rPr>
        <w:t xml:space="preserve">Differentiating between pleasures and gratifications can be very challenging, after all at their roots they are things that make people happy … right?  </w:t>
      </w:r>
      <w:r w:rsidR="003A1E6A">
        <w:rPr>
          <w:rFonts w:ascii="Times New Roman" w:hAnsi="Times New Roman" w:cs="Times New Roman"/>
          <w:sz w:val="24"/>
          <w:szCs w:val="24"/>
        </w:rPr>
        <w:t xml:space="preserve">Not all things in life are equal, as it turns out, pleasures and gratifications are very different constructs all together.  </w:t>
      </w:r>
      <w:r w:rsidR="00BF04F0">
        <w:rPr>
          <w:rFonts w:ascii="Times New Roman" w:hAnsi="Times New Roman" w:cs="Times New Roman"/>
          <w:sz w:val="24"/>
          <w:szCs w:val="24"/>
        </w:rPr>
        <w:t xml:space="preserve">It is often hard to </w:t>
      </w:r>
      <w:r w:rsidR="009568DD">
        <w:rPr>
          <w:rFonts w:ascii="Times New Roman" w:hAnsi="Times New Roman" w:cs="Times New Roman"/>
          <w:sz w:val="24"/>
          <w:szCs w:val="24"/>
        </w:rPr>
        <w:t>differentiate</w:t>
      </w:r>
      <w:r w:rsidR="00BF04F0">
        <w:rPr>
          <w:rFonts w:ascii="Times New Roman" w:hAnsi="Times New Roman" w:cs="Times New Roman"/>
          <w:sz w:val="24"/>
          <w:szCs w:val="24"/>
        </w:rPr>
        <w:t xml:space="preserve"> between the actions and mentalities that lead to happiness and </w:t>
      </w:r>
      <w:r w:rsidR="009568DD">
        <w:rPr>
          <w:rFonts w:ascii="Times New Roman" w:hAnsi="Times New Roman" w:cs="Times New Roman"/>
          <w:sz w:val="24"/>
          <w:szCs w:val="24"/>
        </w:rPr>
        <w:t xml:space="preserve">the </w:t>
      </w:r>
      <w:r w:rsidR="00BF04F0">
        <w:rPr>
          <w:rFonts w:ascii="Times New Roman" w:hAnsi="Times New Roman" w:cs="Times New Roman"/>
          <w:sz w:val="24"/>
          <w:szCs w:val="24"/>
        </w:rPr>
        <w:t>impulsive pleasures that may bring a great sense of joy, but wane shortly after the emotion began.  Subjective well-being and fun are the major distinctions between pleasures and gratifications.</w:t>
      </w:r>
    </w:p>
    <w:p w:rsidR="003A1E6A" w:rsidRDefault="003A1E6A" w:rsidP="00F44B6D">
      <w:pPr>
        <w:spacing w:after="0" w:line="240" w:lineRule="auto"/>
        <w:rPr>
          <w:rFonts w:ascii="Times New Roman" w:hAnsi="Times New Roman" w:cs="Times New Roman"/>
          <w:sz w:val="24"/>
          <w:szCs w:val="24"/>
        </w:rPr>
      </w:pPr>
      <w:r>
        <w:rPr>
          <w:rFonts w:ascii="Times New Roman" w:hAnsi="Times New Roman" w:cs="Times New Roman"/>
          <w:sz w:val="24"/>
          <w:szCs w:val="24"/>
        </w:rPr>
        <w:tab/>
        <w:t>Pleasures</w:t>
      </w:r>
      <w:r w:rsidR="00410555">
        <w:rPr>
          <w:rFonts w:ascii="Times New Roman" w:hAnsi="Times New Roman" w:cs="Times New Roman"/>
          <w:sz w:val="24"/>
          <w:szCs w:val="24"/>
        </w:rPr>
        <w:t>, as stated before,</w:t>
      </w:r>
      <w:r>
        <w:rPr>
          <w:rFonts w:ascii="Times New Roman" w:hAnsi="Times New Roman" w:cs="Times New Roman"/>
          <w:sz w:val="24"/>
          <w:szCs w:val="24"/>
        </w:rPr>
        <w:t xml:space="preserve"> are</w:t>
      </w:r>
      <w:r w:rsidR="00410555">
        <w:rPr>
          <w:rFonts w:ascii="Times New Roman" w:hAnsi="Times New Roman" w:cs="Times New Roman"/>
          <w:sz w:val="24"/>
          <w:szCs w:val="24"/>
        </w:rPr>
        <w:t xml:space="preserve"> superficial joys that often bring a good amount of temporary happiness.  But these joys are not long lasting, and rarely have a </w:t>
      </w:r>
      <w:r w:rsidR="009568DD">
        <w:rPr>
          <w:rFonts w:ascii="Times New Roman" w:hAnsi="Times New Roman" w:cs="Times New Roman"/>
          <w:sz w:val="24"/>
          <w:szCs w:val="24"/>
        </w:rPr>
        <w:t>significant</w:t>
      </w:r>
      <w:r w:rsidR="00410555">
        <w:rPr>
          <w:rFonts w:ascii="Times New Roman" w:hAnsi="Times New Roman" w:cs="Times New Roman"/>
          <w:sz w:val="24"/>
          <w:szCs w:val="24"/>
        </w:rPr>
        <w:t xml:space="preserve"> impact on one’s life, especially in respect to the satisfaction one feels with their life.  </w:t>
      </w:r>
      <w:r w:rsidR="009568DD">
        <w:rPr>
          <w:rFonts w:ascii="Times New Roman" w:hAnsi="Times New Roman" w:cs="Times New Roman"/>
          <w:sz w:val="24"/>
          <w:szCs w:val="24"/>
        </w:rPr>
        <w:t>It’s</w:t>
      </w:r>
      <w:r w:rsidR="006F5DE8">
        <w:rPr>
          <w:rFonts w:ascii="Times New Roman" w:hAnsi="Times New Roman" w:cs="Times New Roman"/>
          <w:sz w:val="24"/>
          <w:szCs w:val="24"/>
        </w:rPr>
        <w:t xml:space="preserve"> important to impress that pleasures are incredibly important in the discovery and maintenance of overall happiness, for example, pleasure</w:t>
      </w:r>
      <w:r w:rsidR="009568DD">
        <w:rPr>
          <w:rFonts w:ascii="Times New Roman" w:hAnsi="Times New Roman" w:cs="Times New Roman"/>
          <w:sz w:val="24"/>
          <w:szCs w:val="24"/>
        </w:rPr>
        <w:t>s</w:t>
      </w:r>
      <w:r w:rsidR="006F5DE8">
        <w:rPr>
          <w:rFonts w:ascii="Times New Roman" w:hAnsi="Times New Roman" w:cs="Times New Roman"/>
          <w:sz w:val="24"/>
          <w:szCs w:val="24"/>
        </w:rPr>
        <w:t xml:space="preserve"> help one to prevent habituation in day to day life.  But, pleasures alone will not allow someone to reach long lasting happiness.  </w:t>
      </w:r>
      <w:r w:rsidR="009568DD">
        <w:rPr>
          <w:rFonts w:ascii="Times New Roman" w:hAnsi="Times New Roman" w:cs="Times New Roman"/>
          <w:sz w:val="24"/>
          <w:szCs w:val="24"/>
        </w:rPr>
        <w:t>P</w:t>
      </w:r>
      <w:r w:rsidR="006F5DE8">
        <w:rPr>
          <w:rFonts w:ascii="Times New Roman" w:hAnsi="Times New Roman" w:cs="Times New Roman"/>
          <w:sz w:val="24"/>
          <w:szCs w:val="24"/>
        </w:rPr>
        <w:t>art</w:t>
      </w:r>
      <w:r w:rsidR="009568DD">
        <w:rPr>
          <w:rFonts w:ascii="Times New Roman" w:hAnsi="Times New Roman" w:cs="Times New Roman"/>
          <w:sz w:val="24"/>
          <w:szCs w:val="24"/>
        </w:rPr>
        <w:t xml:space="preserve"> of telling the difference between pleasures and gratifications is</w:t>
      </w:r>
      <w:r w:rsidR="006F5DE8">
        <w:rPr>
          <w:rFonts w:ascii="Times New Roman" w:hAnsi="Times New Roman" w:cs="Times New Roman"/>
          <w:sz w:val="24"/>
          <w:szCs w:val="24"/>
        </w:rPr>
        <w:t xml:space="preserve"> because pleasures can range so greatly in positive intensity.  The</w:t>
      </w:r>
      <w:r w:rsidR="009568DD">
        <w:rPr>
          <w:rFonts w:ascii="Times New Roman" w:hAnsi="Times New Roman" w:cs="Times New Roman"/>
          <w:sz w:val="24"/>
          <w:szCs w:val="24"/>
        </w:rPr>
        <w:t>y</w:t>
      </w:r>
      <w:r w:rsidR="006F5DE8">
        <w:rPr>
          <w:rFonts w:ascii="Times New Roman" w:hAnsi="Times New Roman" w:cs="Times New Roman"/>
          <w:sz w:val="24"/>
          <w:szCs w:val="24"/>
        </w:rPr>
        <w:t xml:space="preserve"> can range from the subtle joys of watching a fireworks show to the intense highs of a celebratory experience (such as a baby being born).</w:t>
      </w:r>
      <w:r w:rsidR="00922635">
        <w:rPr>
          <w:rFonts w:ascii="Times New Roman" w:hAnsi="Times New Roman" w:cs="Times New Roman"/>
          <w:sz w:val="24"/>
          <w:szCs w:val="24"/>
        </w:rPr>
        <w:t xml:space="preserve">  Regardless of how intense or how meaningful such experiences are, the joy and happiness that they bring tend to be quickly fleeting.</w:t>
      </w:r>
    </w:p>
    <w:p w:rsidR="003A1E6A" w:rsidRDefault="003A1E6A" w:rsidP="00F44B6D">
      <w:pPr>
        <w:spacing w:after="0" w:line="240" w:lineRule="auto"/>
        <w:rPr>
          <w:rFonts w:ascii="Times New Roman" w:hAnsi="Times New Roman" w:cs="Times New Roman"/>
          <w:sz w:val="24"/>
          <w:szCs w:val="24"/>
        </w:rPr>
      </w:pPr>
      <w:r>
        <w:rPr>
          <w:rFonts w:ascii="Times New Roman" w:hAnsi="Times New Roman" w:cs="Times New Roman"/>
          <w:sz w:val="24"/>
          <w:szCs w:val="24"/>
        </w:rPr>
        <w:tab/>
        <w:t>Gratifications</w:t>
      </w:r>
      <w:r w:rsidR="00922635">
        <w:rPr>
          <w:rFonts w:ascii="Times New Roman" w:hAnsi="Times New Roman" w:cs="Times New Roman"/>
          <w:sz w:val="24"/>
          <w:szCs w:val="24"/>
        </w:rPr>
        <w:t xml:space="preserve"> on the other hand are experiences that bring an intense sense of fulfillment and accomplishment.  Unlike pleasures, gratifications don’t always bring immediate </w:t>
      </w:r>
      <w:r w:rsidR="009568DD">
        <w:rPr>
          <w:rFonts w:ascii="Times New Roman" w:hAnsi="Times New Roman" w:cs="Times New Roman"/>
          <w:sz w:val="24"/>
          <w:szCs w:val="24"/>
        </w:rPr>
        <w:t>joy;</w:t>
      </w:r>
      <w:r w:rsidR="00922635">
        <w:rPr>
          <w:rFonts w:ascii="Times New Roman" w:hAnsi="Times New Roman" w:cs="Times New Roman"/>
          <w:sz w:val="24"/>
          <w:szCs w:val="24"/>
        </w:rPr>
        <w:t xml:space="preserve"> as a matter of fact sometimes one experiences a sense of drudgery.  This must not be misconstrued, even though gratifications require hard work and tenacity they result in the most intense and deeply seeded senses of achievement and satisfaction with life</w:t>
      </w:r>
      <w:r w:rsidR="009568DD">
        <w:rPr>
          <w:rFonts w:ascii="Times New Roman" w:hAnsi="Times New Roman" w:cs="Times New Roman"/>
          <w:sz w:val="24"/>
          <w:szCs w:val="24"/>
        </w:rPr>
        <w:t xml:space="preserve"> that one can feel</w:t>
      </w:r>
      <w:r w:rsidR="00922635">
        <w:rPr>
          <w:rFonts w:ascii="Times New Roman" w:hAnsi="Times New Roman" w:cs="Times New Roman"/>
          <w:sz w:val="24"/>
          <w:szCs w:val="24"/>
        </w:rPr>
        <w:t xml:space="preserve">.  </w:t>
      </w:r>
      <w:r w:rsidR="009568DD">
        <w:rPr>
          <w:rFonts w:ascii="Times New Roman" w:hAnsi="Times New Roman" w:cs="Times New Roman"/>
          <w:sz w:val="24"/>
          <w:szCs w:val="24"/>
        </w:rPr>
        <w:t>Gratifications</w:t>
      </w:r>
      <w:r w:rsidR="00922635">
        <w:rPr>
          <w:rFonts w:ascii="Times New Roman" w:hAnsi="Times New Roman" w:cs="Times New Roman"/>
          <w:sz w:val="24"/>
          <w:szCs w:val="24"/>
        </w:rPr>
        <w:t xml:space="preserve"> can be </w:t>
      </w:r>
      <w:r w:rsidR="00446B54">
        <w:rPr>
          <w:rFonts w:ascii="Times New Roman" w:hAnsi="Times New Roman" w:cs="Times New Roman"/>
          <w:sz w:val="24"/>
          <w:szCs w:val="24"/>
        </w:rPr>
        <w:t>experienced in a variety of ways, such as graduating from school or helping someone in their time of need.  With those examples in mind it is easier to reflect on the hardships of countless sleepless nights to finish a major project, being physically and emotionally drained and yet still being required to fulfill one’s commitment.  This is the distinction that gratifications carry, when one accomplishes a gratification, that gratification has a profound effect on their lives.</w:t>
      </w:r>
    </w:p>
    <w:p w:rsidR="00446B54" w:rsidRDefault="00446B54" w:rsidP="00446B54">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Pleasures and Gratifications</w:t>
      </w:r>
    </w:p>
    <w:p w:rsidR="00446B54" w:rsidRDefault="00446B54" w:rsidP="00446B5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my life I have a plethora of pleasures, and a good amount of gratifications.  Interestingly enough, after learning and understanding the difference between the two, I have come to realize the motivations behind the gratification I engage in indeed are for the lasting effects and sense of accomplishment.  As I set out to determine what my top five pleasures and top five gratifications are, I really had to reflect on the emotions that I experienced as these different </w:t>
      </w:r>
      <w:r w:rsidR="009568DD">
        <w:rPr>
          <w:rFonts w:ascii="Times New Roman" w:hAnsi="Times New Roman" w:cs="Times New Roman"/>
          <w:sz w:val="24"/>
          <w:szCs w:val="24"/>
        </w:rPr>
        <w:t>tasks were</w:t>
      </w:r>
      <w:r>
        <w:rPr>
          <w:rFonts w:ascii="Times New Roman" w:hAnsi="Times New Roman" w:cs="Times New Roman"/>
          <w:sz w:val="24"/>
          <w:szCs w:val="24"/>
        </w:rPr>
        <w:t xml:space="preserve"> underway.  </w:t>
      </w:r>
    </w:p>
    <w:p w:rsidR="00446B54" w:rsidRDefault="00446B54" w:rsidP="00446B5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My top five pleasures include: crafting, playing computer games, eating out at restaurants with various people, visiting family, and watching documentaries.  Crafting provides me an outlet to engage my creative juices.  I love to create items (especially holiday items) that I can give away to friends and family that provide them with a reminder that I care about their lives.  It is an awesome feeling when I visit someone’s house and see one of my craft items taking center stage on the mantle, couch, or kitchen counter.  Computer games allow me </w:t>
      </w:r>
      <w:r w:rsidR="002E420B">
        <w:rPr>
          <w:rFonts w:ascii="Times New Roman" w:hAnsi="Times New Roman" w:cs="Times New Roman"/>
          <w:sz w:val="24"/>
          <w:szCs w:val="24"/>
        </w:rPr>
        <w:t xml:space="preserve">the opportunity to relax and remove myself from a stressful day.  They aren’t outwardly productive, but inwardly they allow me to find my calm, ruminate about my day, or simply go numb when I really need to.  The best part of eating out at a </w:t>
      </w:r>
      <w:r w:rsidR="002E420B">
        <w:rPr>
          <w:rFonts w:ascii="Times New Roman" w:hAnsi="Times New Roman" w:cs="Times New Roman"/>
          <w:sz w:val="24"/>
          <w:szCs w:val="24"/>
        </w:rPr>
        <w:lastRenderedPageBreak/>
        <w:t>restaurant with friends and family is it provides an opportunity to connect without being distracted with cooking or cleaning.  It is nice to be able to sit down for an hour or two and just talk until there is nothing left to talk about.  This is also why I love visiting family.  I am such a busy person that finding time to spend with family is a luxury, so when I am able to find the time</w:t>
      </w:r>
      <w:r w:rsidR="009568DD">
        <w:rPr>
          <w:rFonts w:ascii="Times New Roman" w:hAnsi="Times New Roman" w:cs="Times New Roman"/>
          <w:sz w:val="24"/>
          <w:szCs w:val="24"/>
        </w:rPr>
        <w:t>,</w:t>
      </w:r>
      <w:r w:rsidR="002E420B">
        <w:rPr>
          <w:rFonts w:ascii="Times New Roman" w:hAnsi="Times New Roman" w:cs="Times New Roman"/>
          <w:sz w:val="24"/>
          <w:szCs w:val="24"/>
        </w:rPr>
        <w:t xml:space="preserve"> </w:t>
      </w:r>
      <w:r w:rsidR="009568DD">
        <w:rPr>
          <w:rFonts w:ascii="Times New Roman" w:hAnsi="Times New Roman" w:cs="Times New Roman"/>
          <w:sz w:val="24"/>
          <w:szCs w:val="24"/>
        </w:rPr>
        <w:t>I</w:t>
      </w:r>
      <w:r w:rsidR="002E420B">
        <w:rPr>
          <w:rFonts w:ascii="Times New Roman" w:hAnsi="Times New Roman" w:cs="Times New Roman"/>
          <w:sz w:val="24"/>
          <w:szCs w:val="24"/>
        </w:rPr>
        <w:t xml:space="preserve"> embrace it.  Finally, watching documentaries is by far one of my guilty pleasures.  I love to gain the knowledge that they provide, I love to hear the different perspective of researchers, philosophers, and </w:t>
      </w:r>
      <w:r w:rsidR="00233AF0">
        <w:rPr>
          <w:rFonts w:ascii="Times New Roman" w:hAnsi="Times New Roman" w:cs="Times New Roman"/>
          <w:sz w:val="24"/>
          <w:szCs w:val="24"/>
        </w:rPr>
        <w:t>experts</w:t>
      </w:r>
      <w:r w:rsidR="002E420B">
        <w:rPr>
          <w:rFonts w:ascii="Times New Roman" w:hAnsi="Times New Roman" w:cs="Times New Roman"/>
          <w:sz w:val="24"/>
          <w:szCs w:val="24"/>
        </w:rPr>
        <w:t>, and most of all I love to gain knowledge without having the requisite of a paper at the end.</w:t>
      </w:r>
    </w:p>
    <w:p w:rsidR="00233AF0" w:rsidRDefault="002E420B" w:rsidP="00446B5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528EB">
        <w:rPr>
          <w:rFonts w:ascii="Times New Roman" w:hAnsi="Times New Roman" w:cs="Times New Roman"/>
          <w:sz w:val="24"/>
          <w:szCs w:val="24"/>
        </w:rPr>
        <w:t xml:space="preserve">My top five gratifications include: gardening, school, raising my daughter, my marriage, and engaging in activities with my adolescent nieces and nephews.  </w:t>
      </w:r>
      <w:r w:rsidR="005D6863">
        <w:rPr>
          <w:rFonts w:ascii="Times New Roman" w:hAnsi="Times New Roman" w:cs="Times New Roman"/>
          <w:sz w:val="24"/>
          <w:szCs w:val="24"/>
        </w:rPr>
        <w:t xml:space="preserve">Gardening is one of the most engaging and all-intensive projects I have ever taken on in my life.  It is very hard to find the motivation to go out into the garden every day for maintenance, and the back breaking labor that is required makes me question the worth of having a garden.  But, when harvest season comes around and we start picking, processing, and eating all of the fruits of our labor I realize how wonderful it is to be able to self-sustain in a world that is so focused on immediate </w:t>
      </w:r>
      <w:r w:rsidR="00233AF0">
        <w:rPr>
          <w:rFonts w:ascii="Times New Roman" w:hAnsi="Times New Roman" w:cs="Times New Roman"/>
          <w:sz w:val="24"/>
          <w:szCs w:val="24"/>
        </w:rPr>
        <w:t>pleasures</w:t>
      </w:r>
      <w:r w:rsidR="005D6863">
        <w:rPr>
          <w:rFonts w:ascii="Times New Roman" w:hAnsi="Times New Roman" w:cs="Times New Roman"/>
          <w:sz w:val="24"/>
          <w:szCs w:val="24"/>
        </w:rPr>
        <w:t xml:space="preserve">.  </w:t>
      </w:r>
      <w:r w:rsidR="008246A3">
        <w:rPr>
          <w:rFonts w:ascii="Times New Roman" w:hAnsi="Times New Roman" w:cs="Times New Roman"/>
          <w:sz w:val="24"/>
          <w:szCs w:val="24"/>
        </w:rPr>
        <w:t xml:space="preserve">School is another aspect that requires a lot of self-discipline and hard work to accomplish.  There is very little immediate feedback, and the goals that I am striving toward are very far in the future, but at the end of every semester when I receive my recognition for making the president’s list I remember why I care so deeply about doing well in school.  </w:t>
      </w:r>
    </w:p>
    <w:p w:rsidR="002E420B" w:rsidRDefault="008246A3" w:rsidP="00233AF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Raising my daughter is one of the most challenging aspects of my life.  It takes a consistent effort to </w:t>
      </w:r>
      <w:r w:rsidR="00233AF0">
        <w:rPr>
          <w:rFonts w:ascii="Times New Roman" w:hAnsi="Times New Roman" w:cs="Times New Roman"/>
          <w:sz w:val="24"/>
          <w:szCs w:val="24"/>
        </w:rPr>
        <w:t>do right by her.  It’</w:t>
      </w:r>
      <w:r>
        <w:rPr>
          <w:rFonts w:ascii="Times New Roman" w:hAnsi="Times New Roman" w:cs="Times New Roman"/>
          <w:sz w:val="24"/>
          <w:szCs w:val="24"/>
        </w:rPr>
        <w:t>s really easy to get caught up in the responsibiliti</w:t>
      </w:r>
      <w:r w:rsidR="00233AF0">
        <w:rPr>
          <w:rFonts w:ascii="Times New Roman" w:hAnsi="Times New Roman" w:cs="Times New Roman"/>
          <w:sz w:val="24"/>
          <w:szCs w:val="24"/>
        </w:rPr>
        <w:t>es and commitments of</w:t>
      </w:r>
      <w:r>
        <w:rPr>
          <w:rFonts w:ascii="Times New Roman" w:hAnsi="Times New Roman" w:cs="Times New Roman"/>
          <w:sz w:val="24"/>
          <w:szCs w:val="24"/>
        </w:rPr>
        <w:t xml:space="preserve"> life and forget to plan things around Xylia.  But, more recently than ever before I am seeing my efforts pay off as she is learning to read</w:t>
      </w:r>
      <w:r w:rsidR="00233AF0">
        <w:rPr>
          <w:rFonts w:ascii="Times New Roman" w:hAnsi="Times New Roman" w:cs="Times New Roman"/>
          <w:sz w:val="24"/>
          <w:szCs w:val="24"/>
        </w:rPr>
        <w:t xml:space="preserve"> and gaining social skills.</w:t>
      </w:r>
      <w:r>
        <w:rPr>
          <w:rFonts w:ascii="Times New Roman" w:hAnsi="Times New Roman" w:cs="Times New Roman"/>
          <w:sz w:val="24"/>
          <w:szCs w:val="24"/>
        </w:rPr>
        <w:t xml:space="preserve"> </w:t>
      </w:r>
      <w:r w:rsidR="00233AF0">
        <w:rPr>
          <w:rFonts w:ascii="Times New Roman" w:hAnsi="Times New Roman" w:cs="Times New Roman"/>
          <w:sz w:val="24"/>
          <w:szCs w:val="24"/>
        </w:rPr>
        <w:t xml:space="preserve"> </w:t>
      </w:r>
      <w:r>
        <w:rPr>
          <w:rFonts w:ascii="Times New Roman" w:hAnsi="Times New Roman" w:cs="Times New Roman"/>
          <w:sz w:val="24"/>
          <w:szCs w:val="24"/>
        </w:rPr>
        <w:t xml:space="preserve">I know that the time that I can make for her is priceless in her eyes, even though it can be incredibly strenuous on me.  This mentality also extends into my marriage.  As with any marriage we have our rocky points, but the efforts that we have put into finding unity and happiness with each other has kept us going for seven years.  Finally, spending time with the teenagers in my family is an exhausting and rewarding feat.  When I was a teenager, more than anything I really wished that I had a trustworthy adult to talk to and get advice from.  So, as my nieces and nephews have started to hit their teenage years I </w:t>
      </w:r>
      <w:r w:rsidR="00233AF0">
        <w:rPr>
          <w:rFonts w:ascii="Times New Roman" w:hAnsi="Times New Roman" w:cs="Times New Roman"/>
          <w:sz w:val="24"/>
          <w:szCs w:val="24"/>
        </w:rPr>
        <w:t xml:space="preserve">have </w:t>
      </w:r>
      <w:r>
        <w:rPr>
          <w:rFonts w:ascii="Times New Roman" w:hAnsi="Times New Roman" w:cs="Times New Roman"/>
          <w:sz w:val="24"/>
          <w:szCs w:val="24"/>
        </w:rPr>
        <w:t xml:space="preserve">made a poignant decision to open myself up to these kids as a confidant and </w:t>
      </w:r>
      <w:r w:rsidR="00C54FEF">
        <w:rPr>
          <w:rFonts w:ascii="Times New Roman" w:hAnsi="Times New Roman" w:cs="Times New Roman"/>
          <w:sz w:val="24"/>
          <w:szCs w:val="24"/>
        </w:rPr>
        <w:t>advisor.  After five years of doing this I have gained an amazingly intrinsic connection with all of my nieces and nephews, and that is the epitome of a gratification.</w:t>
      </w:r>
    </w:p>
    <w:p w:rsidR="0081350D" w:rsidRDefault="0081350D" w:rsidP="0081350D">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Identifying the Best Gratifications</w:t>
      </w:r>
    </w:p>
    <w:p w:rsidR="0081350D" w:rsidRPr="00F42547" w:rsidRDefault="00222266" w:rsidP="0022226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42547">
        <w:rPr>
          <w:rFonts w:ascii="Times New Roman" w:hAnsi="Times New Roman" w:cs="Times New Roman"/>
          <w:sz w:val="24"/>
          <w:szCs w:val="24"/>
        </w:rPr>
        <w:t>Some of the best examples of gratifications can come from other people.  My favorite three examples are as follows:</w:t>
      </w:r>
    </w:p>
    <w:p w:rsidR="00222266" w:rsidRPr="00F42547" w:rsidRDefault="00222266" w:rsidP="00222266">
      <w:pPr>
        <w:spacing w:after="0" w:line="240" w:lineRule="auto"/>
        <w:ind w:firstLine="720"/>
        <w:jc w:val="both"/>
        <w:rPr>
          <w:rFonts w:ascii="Times New Roman" w:hAnsi="Times New Roman" w:cs="Times New Roman"/>
          <w:sz w:val="24"/>
          <w:szCs w:val="24"/>
        </w:rPr>
      </w:pPr>
      <w:r w:rsidRPr="00F42547">
        <w:rPr>
          <w:rFonts w:ascii="Times New Roman" w:hAnsi="Times New Roman" w:cs="Times New Roman"/>
          <w:sz w:val="24"/>
          <w:szCs w:val="24"/>
        </w:rPr>
        <w:t>“</w:t>
      </w:r>
      <w:r w:rsidRPr="00F42547">
        <w:rPr>
          <w:rFonts w:ascii="Times New Roman" w:hAnsi="Times New Roman" w:cs="Times New Roman"/>
          <w:sz w:val="24"/>
          <w:szCs w:val="24"/>
        </w:rPr>
        <w:t>My mom has been after my sisters and I to help her clean out the shed for probably over a year now. On Tuesday, April 12, 2011 I finally helped her do just that. Was this an activity I particularly enjoyed? Not at first. I will admit I was loathing doing so. I did even attempt (jokingly) to try and get out of it. However, the look on her face told me “not this time!” As my younger sister and I started moving boxes and things out of the shed we quickly began our trip down memory lane. With each box of memories we pulled out we laughed and joked about old times. The afternoon quickly disappeared as we helped our mother clear out space in that old dirty shed. We loaded up the car with things we no longer wanted or needed and filled the trash with broken bits of past. As we made more room in that small little space we shared things with each other we had long forgotten about. But, most importantly we gave our mother our time and helped her out in a way that I know she is truly grateful for. Not for cleaning out the shed, but for getting the chance to spend time with her two youngest daughters, laughing and remembering times of when we were all so much younger. Sometimes, when we do things for others, even when we think it’s about them, we can still enjoy the moment and create truly a gratifying experience for all involved.</w:t>
      </w:r>
      <w:r w:rsidRPr="00F42547">
        <w:rPr>
          <w:rFonts w:ascii="Times New Roman" w:hAnsi="Times New Roman" w:cs="Times New Roman"/>
          <w:sz w:val="24"/>
          <w:szCs w:val="24"/>
        </w:rPr>
        <w:t>”</w:t>
      </w:r>
      <w:r w:rsidRPr="00F42547">
        <w:rPr>
          <w:rFonts w:ascii="Times New Roman" w:hAnsi="Times New Roman" w:cs="Times New Roman"/>
          <w:sz w:val="24"/>
          <w:szCs w:val="24"/>
        </w:rPr>
        <w:t xml:space="preserve"> </w:t>
      </w:r>
      <w:r w:rsidRPr="00F42547">
        <w:rPr>
          <w:rFonts w:ascii="Times New Roman" w:hAnsi="Times New Roman" w:cs="Times New Roman"/>
          <w:sz w:val="24"/>
          <w:szCs w:val="24"/>
        </w:rPr>
        <w:t xml:space="preserve"> --</w:t>
      </w:r>
      <w:r w:rsidRPr="00F42547">
        <w:rPr>
          <w:rFonts w:ascii="Times New Roman" w:hAnsi="Times New Roman" w:cs="Times New Roman"/>
          <w:sz w:val="24"/>
          <w:szCs w:val="24"/>
        </w:rPr>
        <w:t xml:space="preserve">Elyse </w:t>
      </w:r>
    </w:p>
    <w:p w:rsidR="00222266" w:rsidRPr="00F42547" w:rsidRDefault="00222266" w:rsidP="00222266">
      <w:pPr>
        <w:spacing w:after="0" w:line="240" w:lineRule="auto"/>
        <w:ind w:firstLine="720"/>
        <w:rPr>
          <w:rFonts w:ascii="Times New Roman" w:hAnsi="Times New Roman" w:cs="Times New Roman"/>
          <w:sz w:val="24"/>
          <w:szCs w:val="24"/>
        </w:rPr>
      </w:pPr>
      <w:r w:rsidRPr="00F42547">
        <w:rPr>
          <w:rFonts w:ascii="Times New Roman" w:hAnsi="Times New Roman" w:cs="Times New Roman"/>
          <w:sz w:val="24"/>
          <w:szCs w:val="24"/>
        </w:rPr>
        <w:lastRenderedPageBreak/>
        <w:t>“</w:t>
      </w:r>
      <w:r w:rsidRPr="00F42547">
        <w:rPr>
          <w:rFonts w:ascii="Times New Roman" w:hAnsi="Times New Roman" w:cs="Times New Roman"/>
          <w:sz w:val="24"/>
          <w:szCs w:val="24"/>
        </w:rPr>
        <w:t>My gratification was to spark and old friend’s interest in attending college. He had a difficult time applying himself in high school and barely graduated in 2004. Since then he has become a passionate musician working his way up and is now touring around the country. I was able to catch his interest by researching some of his favorite guitar players and what schools they attended. We discussed hypothetically if he were to go back where he would go and what he would study.  His ability to play the guitar would improve tenfold if he was exposed to proper education for it. We even planted a vision of him making the Rolling Stone top 100 guitarists. We researched schools, tuition, and financial aid, even formed a proposal and presented it to his family. I find important and like to discover passion in myself as well as others, and education is an open window fraught with opportunity. Talking with my friend and seeing his passion grow allowed me to reevaluate my own goals, reinforce as well as share my desire and passion to learn. It feels right to pay it forward and pass on the gift of opportunity.</w:t>
      </w:r>
      <w:r w:rsidRPr="00F42547">
        <w:rPr>
          <w:rFonts w:ascii="Times New Roman" w:hAnsi="Times New Roman" w:cs="Times New Roman"/>
          <w:sz w:val="24"/>
          <w:szCs w:val="24"/>
        </w:rPr>
        <w:t>”  --</w:t>
      </w:r>
      <w:r w:rsidRPr="00F42547">
        <w:rPr>
          <w:rFonts w:ascii="Times New Roman" w:hAnsi="Times New Roman" w:cs="Times New Roman"/>
          <w:sz w:val="24"/>
          <w:szCs w:val="24"/>
        </w:rPr>
        <w:t>Dani</w:t>
      </w:r>
    </w:p>
    <w:p w:rsidR="00222266" w:rsidRPr="00F42547" w:rsidRDefault="00222266" w:rsidP="00222266">
      <w:pPr>
        <w:pStyle w:val="NormalWeb"/>
        <w:spacing w:before="0" w:beforeAutospacing="0" w:after="0" w:afterAutospacing="0"/>
        <w:ind w:firstLine="720"/>
      </w:pPr>
      <w:r w:rsidRPr="00F42547">
        <w:t>“</w:t>
      </w:r>
      <w:r w:rsidRPr="00F42547">
        <w:t>My biggest gratification was making blankets to donate to the homeless. I spent four weeks this semester cutting and tying material to create fringe on fifty fleece blankets. I donated these to blankets to Rescue Mission of Salt Lake. The project was very time consuming and a lot of work. When I took them down to the shelter, the volunteers started handing them out to individuals coming for lunch. There was an older woman in a wheelchair who received a bright purple blanket and she looked thrilled. She cuddled it for a moment, wrapped herself up in it, and then waved to me. The experience brought tears to my eyes because I felt that I had made a difference in someone's life and had given something back to my community.</w:t>
      </w:r>
      <w:r w:rsidRPr="00F42547">
        <w:t>”</w:t>
      </w:r>
      <w:r w:rsidRPr="00F42547">
        <w:t xml:space="preserve"> </w:t>
      </w:r>
      <w:r w:rsidRPr="00F42547">
        <w:t xml:space="preserve"> --</w:t>
      </w:r>
      <w:r w:rsidRPr="00F42547">
        <w:t>Jacqueline</w:t>
      </w:r>
    </w:p>
    <w:p w:rsidR="00222266" w:rsidRDefault="00FB7ABF" w:rsidP="00FB7ABF">
      <w:pPr>
        <w:pStyle w:val="NormalWeb"/>
        <w:spacing w:before="0" w:beforeAutospacing="0" w:after="0" w:afterAutospacing="0"/>
        <w:jc w:val="center"/>
        <w:rPr>
          <w:rFonts w:eastAsia="Times New Roman"/>
          <w:sz w:val="28"/>
        </w:rPr>
      </w:pPr>
      <w:r>
        <w:rPr>
          <w:rFonts w:eastAsia="Times New Roman"/>
          <w:sz w:val="28"/>
        </w:rPr>
        <w:t>Reflective Analysis</w:t>
      </w:r>
    </w:p>
    <w:p w:rsidR="00222266" w:rsidRDefault="001E1835" w:rsidP="001E18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Pleasantly, I have been able to establish a good understanding of what a gratification is and what a pleasure is, and the difference between the two.  For me the fundamental difference between the two concepts is the “gut” feeling that one feels after carrying out either a gratification or pleasure.  After carrying out a gratification one will have a deep sense of worth and satisfaction.  A firm knowledge that the task that they set out to do and completed successfully was worth every ounce of effort they put into it.  Pleasures, on the other hand, are something that one tends to crave to do.  They will go out of their way to ensure that they have the opportunity to participate in activities that are fun, thrilling, and exciting so that they experience the emotions of exhilarating euphoria, even if it’s just for a few moments.</w:t>
      </w:r>
    </w:p>
    <w:p w:rsidR="001E1835" w:rsidRDefault="001E1835" w:rsidP="001E18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will openly admit that I probably don’t have as many gratifications as maybe I ought to, however the few I do mean a lot to me.  I work endlessly to ensure that I put forth my very best efforts so that I know when my hard labor is over, the rewards truly will pay off.  My garden is a great example of this, I spend hours in my garden to ensure that it flourishes so that my family can benefit from the healthy foods and have a thorough understanding of what it truly takes to care for themselves without having to resort to a grocery store to provide sustenance.  This means </w:t>
      </w:r>
      <w:r w:rsidR="00627756">
        <w:rPr>
          <w:rFonts w:ascii="Times New Roman" w:hAnsi="Times New Roman" w:cs="Times New Roman"/>
          <w:sz w:val="24"/>
          <w:szCs w:val="24"/>
        </w:rPr>
        <w:t>dealing with the sore muscles, calloused hands, sweltering heat, and pesky bugs.  But, when all is said and done, and we are sitting down as a family enjoying the produce that we all created together … none of those things matter anymore.  I certainly experience my fair share of pleasures, but my gratifications are priceless.</w:t>
      </w:r>
      <w:r w:rsidR="00EE3DDD">
        <w:rPr>
          <w:rFonts w:ascii="Times New Roman" w:hAnsi="Times New Roman" w:cs="Times New Roman"/>
          <w:sz w:val="24"/>
          <w:szCs w:val="24"/>
        </w:rPr>
        <w:t xml:space="preserve">  </w:t>
      </w:r>
    </w:p>
    <w:p w:rsidR="00EE3DDD" w:rsidRDefault="00EE3DDD" w:rsidP="00EE3DDD">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Summary Statement</w:t>
      </w:r>
    </w:p>
    <w:p w:rsidR="004869C8" w:rsidRPr="00EE3DDD" w:rsidRDefault="00EE3DDD" w:rsidP="00EE3DD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semester has provided me with the information to finally understand why I strive to find major projects and goals to work toward.</w:t>
      </w:r>
      <w:r>
        <w:rPr>
          <w:rFonts w:ascii="Times New Roman" w:hAnsi="Times New Roman" w:cs="Times New Roman"/>
          <w:sz w:val="24"/>
          <w:szCs w:val="24"/>
        </w:rPr>
        <w:t xml:space="preserve">  My natural inclination to help others in need and to impress others to do the same has been reinforced, both by physically doing these things, </w:t>
      </w:r>
      <w:r w:rsidR="00233AF0">
        <w:rPr>
          <w:rFonts w:ascii="Times New Roman" w:hAnsi="Times New Roman" w:cs="Times New Roman"/>
          <w:sz w:val="24"/>
          <w:szCs w:val="24"/>
        </w:rPr>
        <w:t>and</w:t>
      </w:r>
      <w:r>
        <w:rPr>
          <w:rFonts w:ascii="Times New Roman" w:hAnsi="Times New Roman" w:cs="Times New Roman"/>
          <w:sz w:val="24"/>
          <w:szCs w:val="24"/>
        </w:rPr>
        <w:t xml:space="preserve"> also by learning the theories and reasoning behind the motivations.  Something as simple as connecting to another human being can have such a great impact on one’s life that it results in being invaluable.  By obtaining the purposeful and quality rich information that I have been provided, I will be able to go on with a more thorough understanding of what </w:t>
      </w:r>
      <w:r w:rsidR="00233AF0">
        <w:rPr>
          <w:rFonts w:ascii="Times New Roman" w:hAnsi="Times New Roman" w:cs="Times New Roman"/>
          <w:sz w:val="24"/>
          <w:szCs w:val="24"/>
        </w:rPr>
        <w:t>motivates people</w:t>
      </w:r>
      <w:r w:rsidR="004869C8">
        <w:rPr>
          <w:rFonts w:ascii="Times New Roman" w:hAnsi="Times New Roman" w:cs="Times New Roman"/>
          <w:sz w:val="24"/>
          <w:szCs w:val="24"/>
        </w:rPr>
        <w:t>’s actions</w:t>
      </w:r>
      <w:r>
        <w:rPr>
          <w:rFonts w:ascii="Times New Roman" w:hAnsi="Times New Roman" w:cs="Times New Roman"/>
          <w:sz w:val="24"/>
          <w:szCs w:val="24"/>
        </w:rPr>
        <w:t>.</w:t>
      </w:r>
      <w:bookmarkStart w:id="0" w:name="_GoBack"/>
      <w:bookmarkEnd w:id="0"/>
    </w:p>
    <w:sectPr w:rsidR="004869C8" w:rsidRPr="00EE3DDD" w:rsidSect="004869C8">
      <w:pgSz w:w="12240" w:h="15840"/>
      <w:pgMar w:top="1152" w:right="1152" w:bottom="1152" w:left="1152"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B6"/>
    <w:rsid w:val="000879FD"/>
    <w:rsid w:val="00121739"/>
    <w:rsid w:val="001546B2"/>
    <w:rsid w:val="001B20B6"/>
    <w:rsid w:val="001E1835"/>
    <w:rsid w:val="002135DE"/>
    <w:rsid w:val="00222266"/>
    <w:rsid w:val="00233AF0"/>
    <w:rsid w:val="0024452C"/>
    <w:rsid w:val="002E420B"/>
    <w:rsid w:val="002E6249"/>
    <w:rsid w:val="00304B44"/>
    <w:rsid w:val="003245B7"/>
    <w:rsid w:val="00333BF5"/>
    <w:rsid w:val="003A1E6A"/>
    <w:rsid w:val="00410555"/>
    <w:rsid w:val="00446B54"/>
    <w:rsid w:val="004608C2"/>
    <w:rsid w:val="004869C8"/>
    <w:rsid w:val="004E2B0D"/>
    <w:rsid w:val="004F556F"/>
    <w:rsid w:val="005366D0"/>
    <w:rsid w:val="00587DA4"/>
    <w:rsid w:val="00597E19"/>
    <w:rsid w:val="005C64C1"/>
    <w:rsid w:val="005D6863"/>
    <w:rsid w:val="005F45F0"/>
    <w:rsid w:val="00627756"/>
    <w:rsid w:val="00686C8A"/>
    <w:rsid w:val="006F5DE8"/>
    <w:rsid w:val="0072382D"/>
    <w:rsid w:val="00794A75"/>
    <w:rsid w:val="0081350D"/>
    <w:rsid w:val="00821DF9"/>
    <w:rsid w:val="008246A3"/>
    <w:rsid w:val="00841DFD"/>
    <w:rsid w:val="00903FC3"/>
    <w:rsid w:val="00922635"/>
    <w:rsid w:val="009568DD"/>
    <w:rsid w:val="009C7749"/>
    <w:rsid w:val="00AD021C"/>
    <w:rsid w:val="00BC52FF"/>
    <w:rsid w:val="00BF04F0"/>
    <w:rsid w:val="00C54FEF"/>
    <w:rsid w:val="00C862B9"/>
    <w:rsid w:val="00D33A05"/>
    <w:rsid w:val="00D528EB"/>
    <w:rsid w:val="00D946A6"/>
    <w:rsid w:val="00ED22C5"/>
    <w:rsid w:val="00EE3DDD"/>
    <w:rsid w:val="00F42547"/>
    <w:rsid w:val="00F429DA"/>
    <w:rsid w:val="00F44B6D"/>
    <w:rsid w:val="00F50B74"/>
    <w:rsid w:val="00FB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20B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20B6"/>
    <w:rPr>
      <w:rFonts w:eastAsiaTheme="minorEastAsia"/>
      <w:lang w:eastAsia="ja-JP"/>
    </w:rPr>
  </w:style>
  <w:style w:type="paragraph" w:styleId="BalloonText">
    <w:name w:val="Balloon Text"/>
    <w:basedOn w:val="Normal"/>
    <w:link w:val="BalloonTextChar"/>
    <w:uiPriority w:val="99"/>
    <w:semiHidden/>
    <w:unhideWhenUsed/>
    <w:rsid w:val="001B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0B6"/>
    <w:rPr>
      <w:rFonts w:ascii="Tahoma" w:hAnsi="Tahoma" w:cs="Tahoma"/>
      <w:sz w:val="16"/>
      <w:szCs w:val="16"/>
    </w:rPr>
  </w:style>
  <w:style w:type="paragraph" w:styleId="NormalWeb">
    <w:name w:val="Normal (Web)"/>
    <w:basedOn w:val="Normal"/>
    <w:uiPriority w:val="99"/>
    <w:unhideWhenUsed/>
    <w:rsid w:val="0022226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20B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20B6"/>
    <w:rPr>
      <w:rFonts w:eastAsiaTheme="minorEastAsia"/>
      <w:lang w:eastAsia="ja-JP"/>
    </w:rPr>
  </w:style>
  <w:style w:type="paragraph" w:styleId="BalloonText">
    <w:name w:val="Balloon Text"/>
    <w:basedOn w:val="Normal"/>
    <w:link w:val="BalloonTextChar"/>
    <w:uiPriority w:val="99"/>
    <w:semiHidden/>
    <w:unhideWhenUsed/>
    <w:rsid w:val="001B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0B6"/>
    <w:rPr>
      <w:rFonts w:ascii="Tahoma" w:hAnsi="Tahoma" w:cs="Tahoma"/>
      <w:sz w:val="16"/>
      <w:szCs w:val="16"/>
    </w:rPr>
  </w:style>
  <w:style w:type="paragraph" w:styleId="NormalWeb">
    <w:name w:val="Normal (Web)"/>
    <w:basedOn w:val="Normal"/>
    <w:uiPriority w:val="99"/>
    <w:unhideWhenUsed/>
    <w:rsid w:val="0022226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19C93501FE48018E409BADB21001AA"/>
        <w:category>
          <w:name w:val="General"/>
          <w:gallery w:val="placeholder"/>
        </w:category>
        <w:types>
          <w:type w:val="bbPlcHdr"/>
        </w:types>
        <w:behaviors>
          <w:behavior w:val="content"/>
        </w:behaviors>
        <w:guid w:val="{1954C36E-4842-49E9-BD1C-BF833B630287}"/>
      </w:docPartPr>
      <w:docPartBody>
        <w:p w:rsidR="00000000" w:rsidRDefault="0042622A" w:rsidP="0042622A">
          <w:pPr>
            <w:pStyle w:val="6619C93501FE48018E409BADB21001AA"/>
          </w:pPr>
          <w:r>
            <w:rPr>
              <w:rFonts w:asciiTheme="majorHAnsi" w:eastAsiaTheme="majorEastAsia" w:hAnsiTheme="majorHAnsi" w:cstheme="majorBidi"/>
              <w:caps/>
            </w:rPr>
            <w:t>[Type the company name]</w:t>
          </w:r>
        </w:p>
      </w:docPartBody>
    </w:docPart>
    <w:docPart>
      <w:docPartPr>
        <w:name w:val="FD35B36ADD9947CBA88D12DC18D7BE12"/>
        <w:category>
          <w:name w:val="General"/>
          <w:gallery w:val="placeholder"/>
        </w:category>
        <w:types>
          <w:type w:val="bbPlcHdr"/>
        </w:types>
        <w:behaviors>
          <w:behavior w:val="content"/>
        </w:behaviors>
        <w:guid w:val="{9BE02D03-F81C-4799-B425-967DD516D41A}"/>
      </w:docPartPr>
      <w:docPartBody>
        <w:p w:rsidR="00000000" w:rsidRDefault="0042622A" w:rsidP="0042622A">
          <w:pPr>
            <w:pStyle w:val="FD35B36ADD9947CBA88D12DC18D7BE12"/>
          </w:pPr>
          <w:r>
            <w:rPr>
              <w:rFonts w:asciiTheme="majorHAnsi" w:eastAsiaTheme="majorEastAsia" w:hAnsiTheme="majorHAnsi" w:cstheme="majorBidi"/>
              <w:sz w:val="80"/>
              <w:szCs w:val="80"/>
            </w:rPr>
            <w:t>[Type the document title]</w:t>
          </w:r>
        </w:p>
      </w:docPartBody>
    </w:docPart>
    <w:docPart>
      <w:docPartPr>
        <w:name w:val="798E72C450BC4CF8942D06013044D454"/>
        <w:category>
          <w:name w:val="General"/>
          <w:gallery w:val="placeholder"/>
        </w:category>
        <w:types>
          <w:type w:val="bbPlcHdr"/>
        </w:types>
        <w:behaviors>
          <w:behavior w:val="content"/>
        </w:behaviors>
        <w:guid w:val="{C62DD27B-7AC4-42B4-ACF0-DF71D2D5D7A5}"/>
      </w:docPartPr>
      <w:docPartBody>
        <w:p w:rsidR="00000000" w:rsidRDefault="0042622A" w:rsidP="0042622A">
          <w:pPr>
            <w:pStyle w:val="798E72C450BC4CF8942D06013044D454"/>
          </w:pPr>
          <w:r>
            <w:rPr>
              <w:rFonts w:asciiTheme="majorHAnsi" w:eastAsiaTheme="majorEastAsia" w:hAnsiTheme="majorHAnsi" w:cstheme="majorBidi"/>
              <w:sz w:val="44"/>
              <w:szCs w:val="44"/>
            </w:rPr>
            <w:t>[Type the document subtitle]</w:t>
          </w:r>
        </w:p>
      </w:docPartBody>
    </w:docPart>
    <w:docPart>
      <w:docPartPr>
        <w:name w:val="B75C1DF6E6344B09BD2A28BA25978DC8"/>
        <w:category>
          <w:name w:val="General"/>
          <w:gallery w:val="placeholder"/>
        </w:category>
        <w:types>
          <w:type w:val="bbPlcHdr"/>
        </w:types>
        <w:behaviors>
          <w:behavior w:val="content"/>
        </w:behaviors>
        <w:guid w:val="{7E85AC24-C266-441C-A78F-A202984CEBC1}"/>
      </w:docPartPr>
      <w:docPartBody>
        <w:p w:rsidR="00000000" w:rsidRDefault="0042622A" w:rsidP="0042622A">
          <w:pPr>
            <w:pStyle w:val="B75C1DF6E6344B09BD2A28BA25978DC8"/>
          </w:pPr>
          <w:r>
            <w:rPr>
              <w:b/>
              <w:bCs/>
            </w:rPr>
            <w:t>[Type the author name]</w:t>
          </w:r>
        </w:p>
      </w:docPartBody>
    </w:docPart>
    <w:docPart>
      <w:docPartPr>
        <w:name w:val="949A5A2999D04EF78A850470B664B9BF"/>
        <w:category>
          <w:name w:val="General"/>
          <w:gallery w:val="placeholder"/>
        </w:category>
        <w:types>
          <w:type w:val="bbPlcHdr"/>
        </w:types>
        <w:behaviors>
          <w:behavior w:val="content"/>
        </w:behaviors>
        <w:guid w:val="{89C99204-EB46-4284-BA4F-0BFB19FC6843}"/>
      </w:docPartPr>
      <w:docPartBody>
        <w:p w:rsidR="00000000" w:rsidRDefault="0042622A" w:rsidP="0042622A">
          <w:pPr>
            <w:pStyle w:val="949A5A2999D04EF78A850470B664B9BF"/>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A"/>
    <w:rsid w:val="0042622A"/>
    <w:rsid w:val="00D6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19C93501FE48018E409BADB21001AA">
    <w:name w:val="6619C93501FE48018E409BADB21001AA"/>
    <w:rsid w:val="0042622A"/>
  </w:style>
  <w:style w:type="paragraph" w:customStyle="1" w:styleId="FD35B36ADD9947CBA88D12DC18D7BE12">
    <w:name w:val="FD35B36ADD9947CBA88D12DC18D7BE12"/>
    <w:rsid w:val="0042622A"/>
  </w:style>
  <w:style w:type="paragraph" w:customStyle="1" w:styleId="798E72C450BC4CF8942D06013044D454">
    <w:name w:val="798E72C450BC4CF8942D06013044D454"/>
    <w:rsid w:val="0042622A"/>
  </w:style>
  <w:style w:type="paragraph" w:customStyle="1" w:styleId="B75C1DF6E6344B09BD2A28BA25978DC8">
    <w:name w:val="B75C1DF6E6344B09BD2A28BA25978DC8"/>
    <w:rsid w:val="0042622A"/>
  </w:style>
  <w:style w:type="paragraph" w:customStyle="1" w:styleId="949A5A2999D04EF78A850470B664B9BF">
    <w:name w:val="949A5A2999D04EF78A850470B664B9BF"/>
    <w:rsid w:val="0042622A"/>
  </w:style>
  <w:style w:type="paragraph" w:customStyle="1" w:styleId="9A6FB3330FBE4C428C56076C8A63E4AD">
    <w:name w:val="9A6FB3330FBE4C428C56076C8A63E4AD"/>
    <w:rsid w:val="004262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19C93501FE48018E409BADB21001AA">
    <w:name w:val="6619C93501FE48018E409BADB21001AA"/>
    <w:rsid w:val="0042622A"/>
  </w:style>
  <w:style w:type="paragraph" w:customStyle="1" w:styleId="FD35B36ADD9947CBA88D12DC18D7BE12">
    <w:name w:val="FD35B36ADD9947CBA88D12DC18D7BE12"/>
    <w:rsid w:val="0042622A"/>
  </w:style>
  <w:style w:type="paragraph" w:customStyle="1" w:styleId="798E72C450BC4CF8942D06013044D454">
    <w:name w:val="798E72C450BC4CF8942D06013044D454"/>
    <w:rsid w:val="0042622A"/>
  </w:style>
  <w:style w:type="paragraph" w:customStyle="1" w:styleId="B75C1DF6E6344B09BD2A28BA25978DC8">
    <w:name w:val="B75C1DF6E6344B09BD2A28BA25978DC8"/>
    <w:rsid w:val="0042622A"/>
  </w:style>
  <w:style w:type="paragraph" w:customStyle="1" w:styleId="949A5A2999D04EF78A850470B664B9BF">
    <w:name w:val="949A5A2999D04EF78A850470B664B9BF"/>
    <w:rsid w:val="0042622A"/>
  </w:style>
  <w:style w:type="paragraph" w:customStyle="1" w:styleId="9A6FB3330FBE4C428C56076C8A63E4AD">
    <w:name w:val="9A6FB3330FBE4C428C56076C8A63E4AD"/>
    <w:rsid w:val="00426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Christensen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5</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Signature Assignment</vt:lpstr>
    </vt:vector>
  </TitlesOfParts>
  <Company>Personality theory</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Signature Assignment</dc:title>
  <dc:subject>Jessica Campbell</dc:subject>
  <dc:creator>PSY 2250 – T/R 10-11:30</dc:creator>
  <cp:lastModifiedBy>compaq</cp:lastModifiedBy>
  <cp:revision>48</cp:revision>
  <dcterms:created xsi:type="dcterms:W3CDTF">2011-04-23T22:02:00Z</dcterms:created>
  <dcterms:modified xsi:type="dcterms:W3CDTF">2011-04-26T03:13:00Z</dcterms:modified>
</cp:coreProperties>
</file>